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6C" w:rsidRPr="009B0DA5" w:rsidRDefault="00201E6C" w:rsidP="009B0DA5">
      <w:pPr>
        <w:spacing w:after="0" w:line="240" w:lineRule="auto"/>
        <w:rPr>
          <w:rFonts w:ascii="Times New Roman" w:hAnsi="Times New Roman" w:cs="Times New Roman"/>
          <w:sz w:val="20"/>
          <w:szCs w:val="20"/>
          <w:lang w:val="kk-KZ"/>
        </w:rPr>
      </w:pPr>
      <w:r w:rsidRPr="009B0DA5">
        <w:rPr>
          <w:rFonts w:ascii="Times New Roman" w:hAnsi="Times New Roman" w:cs="Times New Roman"/>
          <w:noProof/>
          <w:sz w:val="20"/>
          <w:szCs w:val="20"/>
        </w:rPr>
        <w:drawing>
          <wp:inline distT="0" distB="0" distL="0" distR="0" wp14:anchorId="3ABEA3EA" wp14:editId="3EA311AA">
            <wp:extent cx="1314450" cy="1838325"/>
            <wp:effectExtent l="0" t="0" r="0" b="9525"/>
            <wp:docPr id="1" name="Рисунок 1" descr="Описание: D:\Сайлау\Сейдалиев 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D:\Сайлау\Сейдалиев М.jpg"/>
                    <pic:cNvPicPr>
                      <a:picLocks noChangeAspect="1" noChangeArrowheads="1"/>
                    </pic:cNvPicPr>
                  </pic:nvPicPr>
                  <pic:blipFill>
                    <a:blip r:embed="rId6">
                      <a:extLst>
                        <a:ext uri="{28A0092B-C50C-407E-A947-70E740481C1C}">
                          <a14:useLocalDpi xmlns:a14="http://schemas.microsoft.com/office/drawing/2010/main" val="0"/>
                        </a:ext>
                      </a:extLst>
                    </a:blip>
                    <a:srcRect l="1408" t="27403" r="68169"/>
                    <a:stretch>
                      <a:fillRect/>
                    </a:stretch>
                  </pic:blipFill>
                  <pic:spPr bwMode="auto">
                    <a:xfrm>
                      <a:off x="0" y="0"/>
                      <a:ext cx="1314450" cy="1838325"/>
                    </a:xfrm>
                    <a:prstGeom prst="rect">
                      <a:avLst/>
                    </a:prstGeom>
                    <a:noFill/>
                    <a:ln>
                      <a:noFill/>
                    </a:ln>
                  </pic:spPr>
                </pic:pic>
              </a:graphicData>
            </a:graphic>
          </wp:inline>
        </w:drawing>
      </w:r>
    </w:p>
    <w:p w:rsidR="00201E6C" w:rsidRPr="009B0DA5" w:rsidRDefault="00201E6C" w:rsidP="009B0DA5">
      <w:pPr>
        <w:tabs>
          <w:tab w:val="left" w:pos="6321"/>
        </w:tabs>
        <w:spacing w:after="0" w:line="240" w:lineRule="auto"/>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680112301136</w:t>
      </w:r>
    </w:p>
    <w:p w:rsidR="00201E6C" w:rsidRPr="009B0DA5" w:rsidRDefault="00201E6C" w:rsidP="009B0DA5">
      <w:pPr>
        <w:tabs>
          <w:tab w:val="left" w:pos="6321"/>
        </w:tabs>
        <w:spacing w:after="0" w:line="240" w:lineRule="auto"/>
        <w:contextualSpacing/>
        <w:rPr>
          <w:rFonts w:ascii="Times New Roman" w:hAnsi="Times New Roman" w:cs="Times New Roman"/>
          <w:b/>
          <w:sz w:val="20"/>
          <w:szCs w:val="20"/>
          <w:lang w:val="kk-KZ"/>
        </w:rPr>
      </w:pPr>
    </w:p>
    <w:p w:rsidR="00201E6C" w:rsidRPr="009B0DA5" w:rsidRDefault="00201E6C" w:rsidP="009B0DA5">
      <w:pPr>
        <w:tabs>
          <w:tab w:val="left" w:pos="6321"/>
        </w:tabs>
        <w:spacing w:after="0" w:line="240" w:lineRule="auto"/>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СЕЙДАЛИЕВ Маратбек Ахатович,</w:t>
      </w:r>
    </w:p>
    <w:p w:rsidR="00201E6C" w:rsidRPr="009B0DA5" w:rsidRDefault="00201E6C" w:rsidP="009B0DA5">
      <w:pPr>
        <w:tabs>
          <w:tab w:val="left" w:pos="6321"/>
        </w:tabs>
        <w:spacing w:after="0" w:line="240" w:lineRule="auto"/>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Жамбыл атындағы №39 жалпы білім беретін мектебінің география пәні мұғалімі.</w:t>
      </w:r>
    </w:p>
    <w:p w:rsidR="00201E6C" w:rsidRPr="009B0DA5" w:rsidRDefault="00201E6C" w:rsidP="009B0DA5">
      <w:pPr>
        <w:spacing w:after="0" w:line="240" w:lineRule="auto"/>
        <w:rPr>
          <w:rFonts w:ascii="Times New Roman" w:hAnsi="Times New Roman" w:cs="Times New Roman"/>
          <w:b/>
          <w:sz w:val="20"/>
          <w:szCs w:val="20"/>
          <w:lang w:val="kk-KZ"/>
        </w:rPr>
      </w:pPr>
      <w:r w:rsidRPr="009B0DA5">
        <w:rPr>
          <w:rFonts w:ascii="Times New Roman" w:hAnsi="Times New Roman" w:cs="Times New Roman"/>
          <w:b/>
          <w:sz w:val="20"/>
          <w:szCs w:val="20"/>
          <w:lang w:val="kk-KZ"/>
        </w:rPr>
        <w:t>Түркістан облысы, Мақтаарал ауданы</w:t>
      </w:r>
    </w:p>
    <w:p w:rsidR="00201E6C" w:rsidRPr="009B0DA5" w:rsidRDefault="00201E6C" w:rsidP="009B0DA5">
      <w:pPr>
        <w:spacing w:after="0" w:line="240" w:lineRule="auto"/>
        <w:rPr>
          <w:rFonts w:ascii="Times New Roman" w:hAnsi="Times New Roman" w:cs="Times New Roman"/>
          <w:b/>
          <w:sz w:val="20"/>
          <w:szCs w:val="20"/>
          <w:lang w:val="kk-KZ"/>
        </w:rPr>
      </w:pPr>
    </w:p>
    <w:p w:rsidR="008A1E68" w:rsidRPr="009B0DA5" w:rsidRDefault="008A1E68" w:rsidP="009B0DA5">
      <w:pPr>
        <w:spacing w:after="0" w:line="240" w:lineRule="auto"/>
        <w:jc w:val="center"/>
        <w:rPr>
          <w:rFonts w:ascii="Times New Roman" w:hAnsi="Times New Roman" w:cs="Times New Roman"/>
          <w:b/>
          <w:sz w:val="20"/>
          <w:szCs w:val="20"/>
          <w:lang w:val="kk-KZ"/>
        </w:rPr>
      </w:pPr>
      <w:r w:rsidRPr="009B0DA5">
        <w:rPr>
          <w:rFonts w:ascii="Times New Roman" w:hAnsi="Times New Roman" w:cs="Times New Roman"/>
          <w:b/>
          <w:sz w:val="20"/>
          <w:szCs w:val="20"/>
          <w:lang w:val="kk-KZ"/>
        </w:rPr>
        <w:t>ҚАЗАҚСТАННЫҢ ҰЛТТЫҚ БӘСЕКЕГЕ ҚАБІЛЕТТІЛІГІ</w:t>
      </w:r>
    </w:p>
    <w:p w:rsidR="00201E6C" w:rsidRPr="009B0DA5" w:rsidRDefault="00201E6C" w:rsidP="009B0DA5">
      <w:pPr>
        <w:spacing w:after="0" w:line="240" w:lineRule="auto"/>
        <w:rPr>
          <w:rFonts w:ascii="Times New Roman" w:hAnsi="Times New Roman" w:cs="Times New Roman"/>
          <w:b/>
          <w:sz w:val="20"/>
          <w:szCs w:val="20"/>
          <w:lang w:val="kk-KZ"/>
        </w:rPr>
      </w:pPr>
    </w:p>
    <w:tbl>
      <w:tblPr>
        <w:tblStyle w:val="a9"/>
        <w:tblW w:w="10983" w:type="dxa"/>
        <w:jc w:val="center"/>
        <w:tblInd w:w="-923" w:type="dxa"/>
        <w:tblLayout w:type="fixed"/>
        <w:tblLook w:val="04A0" w:firstRow="1" w:lastRow="0" w:firstColumn="1" w:lastColumn="0" w:noHBand="0" w:noVBand="1"/>
      </w:tblPr>
      <w:tblGrid>
        <w:gridCol w:w="2703"/>
        <w:gridCol w:w="483"/>
        <w:gridCol w:w="2180"/>
        <w:gridCol w:w="2405"/>
        <w:gridCol w:w="1671"/>
        <w:gridCol w:w="1541"/>
      </w:tblGrid>
      <w:tr w:rsidR="008A1E68" w:rsidRPr="009B0DA5" w:rsidTr="009B0DA5">
        <w:trPr>
          <w:trHeight w:val="840"/>
          <w:jc w:val="center"/>
        </w:trPr>
        <w:tc>
          <w:tcPr>
            <w:tcW w:w="3186" w:type="dxa"/>
            <w:gridSpan w:val="2"/>
          </w:tcPr>
          <w:p w:rsidR="008A1E68" w:rsidRPr="009B0DA5" w:rsidRDefault="008A1E68" w:rsidP="009B0DA5">
            <w:pPr>
              <w:contextualSpacing/>
              <w:rPr>
                <w:rFonts w:ascii="Times New Roman" w:hAnsi="Times New Roman" w:cs="Times New Roman"/>
                <w:b/>
                <w:sz w:val="20"/>
                <w:szCs w:val="20"/>
                <w:lang w:val="kk-KZ" w:eastAsia="en-US"/>
              </w:rPr>
            </w:pPr>
            <w:r w:rsidRPr="009B0DA5">
              <w:rPr>
                <w:rFonts w:ascii="Times New Roman" w:hAnsi="Times New Roman" w:cs="Times New Roman"/>
                <w:b/>
                <w:sz w:val="20"/>
                <w:szCs w:val="20"/>
                <w:lang w:val="kk-KZ"/>
              </w:rPr>
              <w:t>Осы сабақта қол жеткізілетін оқу мақсаттары (оқу  бағдарламасына сəйкес)</w:t>
            </w:r>
          </w:p>
        </w:tc>
        <w:tc>
          <w:tcPr>
            <w:tcW w:w="7797" w:type="dxa"/>
            <w:gridSpan w:val="4"/>
          </w:tcPr>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Оқыту мақсаттары:</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11.6.2.3-есептеу негізінде көрсеткіштер жиынтығы бойынша анықталатын индекстер мен рейтингтерде Қазақстанның орнын арттыру бойынша идеяларды ұсыну.</w:t>
            </w:r>
          </w:p>
        </w:tc>
      </w:tr>
      <w:tr w:rsidR="008A1E68" w:rsidRPr="009B0DA5" w:rsidTr="009B0DA5">
        <w:trPr>
          <w:trHeight w:val="591"/>
          <w:jc w:val="center"/>
        </w:trPr>
        <w:tc>
          <w:tcPr>
            <w:tcW w:w="3186" w:type="dxa"/>
            <w:gridSpan w:val="2"/>
          </w:tcPr>
          <w:p w:rsidR="008A1E68" w:rsidRPr="009B0DA5" w:rsidRDefault="008A1E68" w:rsidP="009B0DA5">
            <w:pPr>
              <w:contextualSpacing/>
              <w:rPr>
                <w:rFonts w:ascii="Times New Roman" w:hAnsi="Times New Roman" w:cs="Times New Roman"/>
                <w:b/>
                <w:sz w:val="20"/>
                <w:szCs w:val="20"/>
                <w:lang w:val="kk-KZ" w:eastAsia="en-US"/>
              </w:rPr>
            </w:pPr>
            <w:r w:rsidRPr="009B0DA5">
              <w:rPr>
                <w:rFonts w:ascii="Times New Roman" w:hAnsi="Times New Roman" w:cs="Times New Roman"/>
                <w:b/>
                <w:sz w:val="20"/>
                <w:szCs w:val="20"/>
                <w:lang w:val="kk-KZ"/>
              </w:rPr>
              <w:t>Сабақтың мақсаты</w:t>
            </w:r>
          </w:p>
        </w:tc>
        <w:tc>
          <w:tcPr>
            <w:tcW w:w="7797" w:type="dxa"/>
            <w:gridSpan w:val="4"/>
          </w:tcPr>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b/>
                <w:sz w:val="20"/>
                <w:szCs w:val="20"/>
                <w:lang w:val="kk-KZ"/>
              </w:rPr>
              <w:t xml:space="preserve">Барлық оқушылар: </w:t>
            </w:r>
            <w:r w:rsidRPr="009B0DA5">
              <w:rPr>
                <w:rFonts w:ascii="Times New Roman" w:hAnsi="Times New Roman" w:cs="Times New Roman"/>
                <w:sz w:val="20"/>
                <w:szCs w:val="20"/>
                <w:lang w:val="kk-KZ"/>
              </w:rPr>
              <w:t>Салыстыру әдісін, ЖІӨ, ЖҰӨ, сатып алу қабілеті, гендерлік теңсіздік ұғымдарын біледі.</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b/>
                <w:sz w:val="20"/>
                <w:szCs w:val="20"/>
                <w:lang w:val="kk-KZ"/>
              </w:rPr>
              <w:t xml:space="preserve">Оқушылардың көпшілігі: </w:t>
            </w:r>
            <w:r w:rsidRPr="009B0DA5">
              <w:rPr>
                <w:rFonts w:ascii="Times New Roman" w:hAnsi="Times New Roman" w:cs="Times New Roman"/>
                <w:sz w:val="20"/>
                <w:szCs w:val="20"/>
                <w:lang w:val="kk-KZ"/>
              </w:rPr>
              <w:t>Дүниежүзі елдерін сәйкестендіру үшін қолданылатын көрсеткіштерді анықтайды.</w:t>
            </w:r>
          </w:p>
          <w:p w:rsidR="008A1E68" w:rsidRPr="009B0DA5" w:rsidRDefault="008A1E68" w:rsidP="009B0DA5">
            <w:pPr>
              <w:contextualSpacing/>
              <w:rPr>
                <w:rFonts w:ascii="Times New Roman" w:hAnsi="Times New Roman" w:cs="Times New Roman"/>
                <w:sz w:val="20"/>
                <w:szCs w:val="20"/>
                <w:shd w:val="clear" w:color="auto" w:fill="FFFFFF"/>
                <w:lang w:val="kk-KZ"/>
              </w:rPr>
            </w:pPr>
            <w:r w:rsidRPr="009B0DA5">
              <w:rPr>
                <w:rFonts w:ascii="Times New Roman" w:hAnsi="Times New Roman" w:cs="Times New Roman"/>
                <w:b/>
                <w:sz w:val="20"/>
                <w:szCs w:val="20"/>
                <w:lang w:val="kk-KZ"/>
              </w:rPr>
              <w:t xml:space="preserve">Кейбір оқушылар: </w:t>
            </w:r>
            <w:r w:rsidRPr="009B0DA5">
              <w:rPr>
                <w:rFonts w:ascii="Times New Roman" w:hAnsi="Times New Roman" w:cs="Times New Roman"/>
                <w:sz w:val="20"/>
                <w:szCs w:val="20"/>
                <w:lang w:val="kk-KZ"/>
              </w:rPr>
              <w:t>Дүниежүзі елдерін сәйкестендіру үшін диаграммалар құрады.</w:t>
            </w:r>
          </w:p>
        </w:tc>
      </w:tr>
      <w:tr w:rsidR="008A1E68" w:rsidRPr="009B0DA5" w:rsidTr="009B0DA5">
        <w:trPr>
          <w:trHeight w:val="461"/>
          <w:jc w:val="center"/>
        </w:trPr>
        <w:tc>
          <w:tcPr>
            <w:tcW w:w="3186" w:type="dxa"/>
            <w:gridSpan w:val="2"/>
          </w:tcPr>
          <w:p w:rsidR="008A1E68" w:rsidRPr="009B0DA5" w:rsidRDefault="008A1E68" w:rsidP="009B0DA5">
            <w:pPr>
              <w:contextualSpacing/>
              <w:rPr>
                <w:rFonts w:ascii="Times New Roman" w:hAnsi="Times New Roman" w:cs="Times New Roman"/>
                <w:b/>
                <w:sz w:val="20"/>
                <w:szCs w:val="20"/>
                <w:lang w:val="kk-KZ" w:eastAsia="en-US"/>
              </w:rPr>
            </w:pPr>
            <w:r w:rsidRPr="009B0DA5">
              <w:rPr>
                <w:rFonts w:ascii="Times New Roman" w:hAnsi="Times New Roman" w:cs="Times New Roman"/>
                <w:b/>
                <w:sz w:val="20"/>
                <w:szCs w:val="20"/>
                <w:lang w:val="kk-KZ"/>
              </w:rPr>
              <w:t>Бағалау өлшемдері</w:t>
            </w:r>
          </w:p>
        </w:tc>
        <w:tc>
          <w:tcPr>
            <w:tcW w:w="7797" w:type="dxa"/>
            <w:gridSpan w:val="4"/>
          </w:tcPr>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-Салыстыру әдісін, ЖІӨ, ЖҰӨ, сатып алу қабілеті, гендерлік теңсіздік ұғымдарын біледі;</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-Дүниежүзі елдерін сәйкестендіру үшін қолданылатын көрсеткіштерді анықтайды.</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-Дүниежүзі елдерін сәйкестендіру үшін диаграммалар құрады.</w:t>
            </w:r>
          </w:p>
        </w:tc>
      </w:tr>
      <w:tr w:rsidR="008A1E68" w:rsidRPr="009B0DA5" w:rsidTr="009B0DA5">
        <w:trPr>
          <w:trHeight w:val="840"/>
          <w:jc w:val="center"/>
        </w:trPr>
        <w:tc>
          <w:tcPr>
            <w:tcW w:w="3186" w:type="dxa"/>
            <w:gridSpan w:val="2"/>
          </w:tcPr>
          <w:p w:rsidR="008A1E68" w:rsidRPr="009B0DA5" w:rsidRDefault="008A1E68" w:rsidP="009B0DA5">
            <w:pPr>
              <w:contextualSpacing/>
              <w:rPr>
                <w:rFonts w:ascii="Times New Roman" w:hAnsi="Times New Roman" w:cs="Times New Roman"/>
                <w:b/>
                <w:sz w:val="20"/>
                <w:szCs w:val="20"/>
                <w:lang w:val="kk-KZ" w:eastAsia="en-US"/>
              </w:rPr>
            </w:pPr>
            <w:r w:rsidRPr="009B0DA5">
              <w:rPr>
                <w:rFonts w:ascii="Times New Roman" w:hAnsi="Times New Roman" w:cs="Times New Roman"/>
                <w:b/>
                <w:sz w:val="20"/>
                <w:szCs w:val="20"/>
                <w:lang w:val="kk-KZ"/>
              </w:rPr>
              <w:t>Тілдік мақсаттары</w:t>
            </w:r>
          </w:p>
        </w:tc>
        <w:tc>
          <w:tcPr>
            <w:tcW w:w="7797" w:type="dxa"/>
            <w:gridSpan w:val="4"/>
          </w:tcPr>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b/>
                <w:sz w:val="20"/>
                <w:szCs w:val="20"/>
                <w:lang w:val="kk-KZ"/>
              </w:rPr>
              <w:t xml:space="preserve">Оқу дағдысы: </w:t>
            </w:r>
            <w:r w:rsidRPr="009B0DA5">
              <w:rPr>
                <w:rFonts w:ascii="Times New Roman" w:hAnsi="Times New Roman" w:cs="Times New Roman"/>
                <w:sz w:val="20"/>
                <w:szCs w:val="20"/>
                <w:lang w:val="kk-KZ"/>
              </w:rPr>
              <w:t>түртіп алу арқылы оқу</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b/>
                <w:sz w:val="20"/>
                <w:szCs w:val="20"/>
                <w:lang w:val="kk-KZ"/>
              </w:rPr>
              <w:t>Жазу дағдысы:</w:t>
            </w:r>
            <w:r w:rsidRPr="009B0DA5">
              <w:rPr>
                <w:rFonts w:ascii="Times New Roman" w:hAnsi="Times New Roman" w:cs="Times New Roman"/>
                <w:sz w:val="20"/>
                <w:szCs w:val="20"/>
                <w:lang w:val="kk-KZ"/>
              </w:rPr>
              <w:t xml:space="preserve"> графикалық түрде «Дүниежүзінің физикалық-географиялық, тарихи-мәдени, саяси-географиялық, геосаяси аудандастырылуы» тақырыбында сызбанұсқа құрастыру</w:t>
            </w:r>
          </w:p>
          <w:p w:rsidR="008A1E68" w:rsidRPr="009B0DA5" w:rsidRDefault="008A1E68" w:rsidP="009B0DA5">
            <w:pPr>
              <w:pStyle w:val="a5"/>
              <w:shd w:val="clear" w:color="auto" w:fill="FFFFFF"/>
              <w:ind w:left="0"/>
              <w:rPr>
                <w:rFonts w:ascii="Times New Roman" w:hAnsi="Times New Roman" w:cs="Times New Roman"/>
                <w:sz w:val="20"/>
                <w:szCs w:val="20"/>
                <w:lang w:val="kk-KZ"/>
              </w:rPr>
            </w:pPr>
            <w:r w:rsidRPr="009B0DA5">
              <w:rPr>
                <w:rFonts w:ascii="Times New Roman" w:hAnsi="Times New Roman" w:cs="Times New Roman"/>
                <w:b/>
                <w:sz w:val="20"/>
                <w:szCs w:val="20"/>
                <w:lang w:val="kk-KZ"/>
              </w:rPr>
              <w:t>Сөйлеу және тыңдау дағдылары:</w:t>
            </w:r>
            <w:r w:rsidRPr="009B0DA5">
              <w:rPr>
                <w:rFonts w:ascii="Times New Roman" w:hAnsi="Times New Roman" w:cs="Times New Roman"/>
                <w:sz w:val="20"/>
                <w:szCs w:val="20"/>
                <w:lang w:val="kk-KZ"/>
              </w:rPr>
              <w:t xml:space="preserve"> тапсырмаларды бөлу және өзара оқыту, мәселелерді талқылау</w:t>
            </w:r>
          </w:p>
          <w:p w:rsidR="008A1E68" w:rsidRPr="009B0DA5" w:rsidRDefault="008A1E68" w:rsidP="009B0DA5">
            <w:pPr>
              <w:pStyle w:val="a5"/>
              <w:shd w:val="clear" w:color="auto" w:fill="FFFFFF"/>
              <w:ind w:left="0"/>
              <w:rPr>
                <w:rFonts w:ascii="Times New Roman" w:hAnsi="Times New Roman" w:cs="Times New Roman"/>
                <w:iCs/>
                <w:w w:val="107"/>
                <w:sz w:val="20"/>
                <w:szCs w:val="20"/>
                <w:lang w:val="kk-KZ" w:bidi="he-IL"/>
              </w:rPr>
            </w:pPr>
            <w:r w:rsidRPr="009B0DA5">
              <w:rPr>
                <w:rFonts w:ascii="Times New Roman" w:hAnsi="Times New Roman" w:cs="Times New Roman"/>
                <w:b/>
                <w:sz w:val="20"/>
                <w:szCs w:val="20"/>
                <w:lang w:val="kk-KZ"/>
              </w:rPr>
              <w:t>Негізгі тірек сөздер тізбегі</w:t>
            </w:r>
            <w:r w:rsidRPr="009B0DA5">
              <w:rPr>
                <w:rFonts w:ascii="Times New Roman" w:hAnsi="Times New Roman" w:cs="Times New Roman"/>
                <w:b/>
                <w:iCs/>
                <w:w w:val="107"/>
                <w:sz w:val="20"/>
                <w:szCs w:val="20"/>
                <w:lang w:val="kk-KZ" w:bidi="he-IL"/>
              </w:rPr>
              <w:t xml:space="preserve">: </w:t>
            </w:r>
            <w:r w:rsidRPr="009B0DA5">
              <w:rPr>
                <w:rFonts w:ascii="Times New Roman" w:hAnsi="Times New Roman" w:cs="Times New Roman"/>
                <w:iCs/>
                <w:w w:val="107"/>
                <w:sz w:val="20"/>
                <w:szCs w:val="20"/>
                <w:lang w:val="kk-KZ" w:bidi="he-IL"/>
              </w:rPr>
              <w:t>с</w:t>
            </w:r>
            <w:r w:rsidRPr="009B0DA5">
              <w:rPr>
                <w:rFonts w:ascii="Times New Roman" w:hAnsi="Times New Roman" w:cs="Times New Roman"/>
                <w:sz w:val="20"/>
                <w:szCs w:val="20"/>
                <w:lang w:val="kk-KZ"/>
              </w:rPr>
              <w:t>алыстыру әдісі, ЖІӨ, ЖҰӨ, сатып алу қабілеті, гендерлік теңдік</w:t>
            </w:r>
          </w:p>
        </w:tc>
      </w:tr>
      <w:tr w:rsidR="008A1E68" w:rsidRPr="009B0DA5" w:rsidTr="009B0DA5">
        <w:trPr>
          <w:trHeight w:val="840"/>
          <w:jc w:val="center"/>
        </w:trPr>
        <w:tc>
          <w:tcPr>
            <w:tcW w:w="3186" w:type="dxa"/>
            <w:gridSpan w:val="2"/>
          </w:tcPr>
          <w:p w:rsidR="008A1E68" w:rsidRPr="009B0DA5" w:rsidRDefault="008A1E68" w:rsidP="009B0DA5">
            <w:pPr>
              <w:contextualSpacing/>
              <w:rPr>
                <w:rFonts w:ascii="Times New Roman" w:hAnsi="Times New Roman" w:cs="Times New Roman"/>
                <w:b/>
                <w:sz w:val="20"/>
                <w:szCs w:val="20"/>
                <w:lang w:val="kk-KZ" w:eastAsia="en-US"/>
              </w:rPr>
            </w:pPr>
            <w:r w:rsidRPr="009B0DA5">
              <w:rPr>
                <w:rFonts w:ascii="Times New Roman" w:hAnsi="Times New Roman" w:cs="Times New Roman"/>
                <w:b/>
                <w:sz w:val="20"/>
                <w:szCs w:val="20"/>
                <w:lang w:val="kk-KZ"/>
              </w:rPr>
              <w:t>Құндылықтарды қалыптастыру</w:t>
            </w:r>
          </w:p>
        </w:tc>
        <w:tc>
          <w:tcPr>
            <w:tcW w:w="7797" w:type="dxa"/>
            <w:gridSpan w:val="4"/>
          </w:tcPr>
          <w:p w:rsidR="008A1E68" w:rsidRPr="009B0DA5" w:rsidRDefault="008A1E68" w:rsidP="009B0DA5">
            <w:pPr>
              <w:contextualSpacing/>
              <w:rPr>
                <w:rFonts w:ascii="Times New Roman" w:hAnsi="Times New Roman" w:cs="Times New Roman"/>
                <w:bCs/>
                <w:iCs/>
                <w:sz w:val="20"/>
                <w:szCs w:val="20"/>
                <w:lang w:val="kk-KZ"/>
              </w:rPr>
            </w:pPr>
            <w:r w:rsidRPr="009B0DA5">
              <w:rPr>
                <w:rFonts w:ascii="Times New Roman" w:hAnsi="Times New Roman" w:cs="Times New Roman"/>
                <w:bCs/>
                <w:iCs/>
                <w:sz w:val="20"/>
                <w:szCs w:val="20"/>
                <w:lang w:val="kk-KZ"/>
              </w:rPr>
              <w:t>Экономикалық бағытындағы тәрбие (ақпараттық және экономикалық мәдениет элементтерін қалыптастыру).</w:t>
            </w:r>
          </w:p>
          <w:p w:rsidR="008A1E68" w:rsidRPr="009B0DA5" w:rsidRDefault="008A1E68" w:rsidP="009B0DA5">
            <w:pPr>
              <w:contextualSpacing/>
              <w:rPr>
                <w:rFonts w:ascii="Times New Roman" w:hAnsi="Times New Roman" w:cs="Times New Roman"/>
                <w:sz w:val="20"/>
                <w:szCs w:val="20"/>
                <w:shd w:val="clear" w:color="auto" w:fill="FFFFFF"/>
                <w:lang w:val="kk-KZ"/>
              </w:rPr>
            </w:pPr>
            <w:r w:rsidRPr="009B0DA5">
              <w:rPr>
                <w:rFonts w:ascii="Times New Roman" w:hAnsi="Times New Roman" w:cs="Times New Roman"/>
                <w:sz w:val="20"/>
                <w:szCs w:val="20"/>
                <w:shd w:val="clear" w:color="auto" w:fill="FFFFFF"/>
                <w:lang w:val="kk-KZ"/>
              </w:rPr>
              <w:t>Ынтымақтастыққа баулу (оппоненттердің пікірін тыңдау және қабылдау қабілетін қалыптастыру арқылы).</w:t>
            </w:r>
          </w:p>
        </w:tc>
      </w:tr>
      <w:tr w:rsidR="008A1E68" w:rsidRPr="009B0DA5" w:rsidTr="009B0DA5">
        <w:trPr>
          <w:trHeight w:val="70"/>
          <w:jc w:val="center"/>
        </w:trPr>
        <w:tc>
          <w:tcPr>
            <w:tcW w:w="3186" w:type="dxa"/>
            <w:gridSpan w:val="2"/>
          </w:tcPr>
          <w:p w:rsidR="008A1E68" w:rsidRPr="009B0DA5" w:rsidRDefault="008A1E68" w:rsidP="009B0DA5">
            <w:pPr>
              <w:contextualSpacing/>
              <w:rPr>
                <w:rFonts w:ascii="Times New Roman" w:hAnsi="Times New Roman" w:cs="Times New Roman"/>
                <w:b/>
                <w:sz w:val="20"/>
                <w:szCs w:val="20"/>
                <w:lang w:val="kk-KZ" w:eastAsia="en-US"/>
              </w:rPr>
            </w:pPr>
            <w:r w:rsidRPr="009B0DA5">
              <w:rPr>
                <w:rFonts w:ascii="Times New Roman" w:hAnsi="Times New Roman" w:cs="Times New Roman"/>
                <w:b/>
                <w:sz w:val="20"/>
                <w:szCs w:val="20"/>
                <w:lang w:val="kk-KZ"/>
              </w:rPr>
              <w:t>Пәнаралық байланыстар</w:t>
            </w:r>
          </w:p>
        </w:tc>
        <w:tc>
          <w:tcPr>
            <w:tcW w:w="7797" w:type="dxa"/>
            <w:gridSpan w:val="4"/>
          </w:tcPr>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Тарих, адам және қоғам</w:t>
            </w:r>
          </w:p>
        </w:tc>
      </w:tr>
      <w:tr w:rsidR="008A1E68" w:rsidRPr="009B0DA5" w:rsidTr="009B0DA5">
        <w:trPr>
          <w:trHeight w:val="70"/>
          <w:jc w:val="center"/>
        </w:trPr>
        <w:tc>
          <w:tcPr>
            <w:tcW w:w="3186" w:type="dxa"/>
            <w:gridSpan w:val="2"/>
          </w:tcPr>
          <w:p w:rsidR="008A1E68" w:rsidRPr="009B0DA5" w:rsidRDefault="009B0DA5" w:rsidP="009B0DA5">
            <w:pPr>
              <w:contextualSpacing/>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 xml:space="preserve">Тақырып бойынша алдыңғы </w:t>
            </w:r>
            <w:bookmarkStart w:id="0" w:name="_GoBack"/>
            <w:bookmarkEnd w:id="0"/>
            <w:r w:rsidR="008A1E68" w:rsidRPr="009B0DA5">
              <w:rPr>
                <w:rFonts w:ascii="Times New Roman" w:hAnsi="Times New Roman" w:cs="Times New Roman"/>
                <w:b/>
                <w:sz w:val="20"/>
                <w:szCs w:val="20"/>
                <w:lang w:val="kk-KZ" w:eastAsia="en-US"/>
              </w:rPr>
              <w:t>білімдері</w:t>
            </w:r>
          </w:p>
        </w:tc>
        <w:tc>
          <w:tcPr>
            <w:tcW w:w="7797" w:type="dxa"/>
            <w:gridSpan w:val="4"/>
          </w:tcPr>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Дүниежүзінің аймақтары</w:t>
            </w:r>
          </w:p>
        </w:tc>
      </w:tr>
      <w:tr w:rsidR="008A1E68" w:rsidRPr="009B0DA5" w:rsidTr="009B0DA5">
        <w:trPr>
          <w:trHeight w:val="413"/>
          <w:jc w:val="center"/>
        </w:trPr>
        <w:tc>
          <w:tcPr>
            <w:tcW w:w="10983" w:type="dxa"/>
            <w:gridSpan w:val="6"/>
          </w:tcPr>
          <w:p w:rsidR="008A1E68" w:rsidRPr="009B0DA5" w:rsidRDefault="008A1E68" w:rsidP="009B0DA5">
            <w:pPr>
              <w:contextualSpacing/>
              <w:rPr>
                <w:rFonts w:ascii="Times New Roman" w:hAnsi="Times New Roman" w:cs="Times New Roman"/>
                <w:sz w:val="20"/>
                <w:szCs w:val="20"/>
                <w:lang w:val="kk-KZ"/>
              </w:rPr>
            </w:pPr>
            <w:r w:rsidRPr="009B0DA5">
              <w:rPr>
                <w:rFonts w:ascii="Times New Roman" w:eastAsia="Times New Roman" w:hAnsi="Times New Roman" w:cs="Times New Roman"/>
                <w:b/>
                <w:sz w:val="20"/>
                <w:szCs w:val="20"/>
                <w:lang w:val="kk-KZ"/>
              </w:rPr>
              <w:t>Сабақ барысы</w:t>
            </w:r>
          </w:p>
        </w:tc>
      </w:tr>
      <w:tr w:rsidR="008A1E68" w:rsidRPr="009B0DA5" w:rsidTr="009B0DA5">
        <w:trPr>
          <w:trHeight w:val="413"/>
          <w:jc w:val="center"/>
        </w:trPr>
        <w:tc>
          <w:tcPr>
            <w:tcW w:w="2703" w:type="dxa"/>
          </w:tcPr>
          <w:p w:rsidR="008A1E68" w:rsidRPr="009B0DA5" w:rsidRDefault="009B0DA5" w:rsidP="009B0DA5">
            <w:pPr>
              <w:contextualSpacing/>
              <w:rPr>
                <w:rFonts w:ascii="Times New Roman" w:hAnsi="Times New Roman" w:cs="Times New Roman"/>
                <w:b/>
                <w:sz w:val="20"/>
                <w:szCs w:val="20"/>
                <w:lang w:val="kk-KZ"/>
              </w:rPr>
            </w:pPr>
            <w:r>
              <w:rPr>
                <w:rFonts w:ascii="Times New Roman" w:hAnsi="Times New Roman" w:cs="Times New Roman"/>
                <w:b/>
                <w:sz w:val="20"/>
                <w:szCs w:val="20"/>
                <w:lang w:val="kk-KZ"/>
              </w:rPr>
              <w:t>Сабақ кезеңі/у</w:t>
            </w:r>
            <w:r w:rsidR="008A1E68" w:rsidRPr="009B0DA5">
              <w:rPr>
                <w:rFonts w:ascii="Times New Roman" w:hAnsi="Times New Roman" w:cs="Times New Roman"/>
                <w:b/>
                <w:sz w:val="20"/>
                <w:szCs w:val="20"/>
                <w:lang w:val="kk-KZ"/>
              </w:rPr>
              <w:t>ақыты</w:t>
            </w:r>
          </w:p>
        </w:tc>
        <w:tc>
          <w:tcPr>
            <w:tcW w:w="2663" w:type="dxa"/>
            <w:gridSpan w:val="2"/>
          </w:tcPr>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Педагогтің іс-әрекеті</w:t>
            </w:r>
          </w:p>
        </w:tc>
        <w:tc>
          <w:tcPr>
            <w:tcW w:w="2405" w:type="dxa"/>
          </w:tcPr>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Оқушының іс-әрекеті</w:t>
            </w:r>
          </w:p>
        </w:tc>
        <w:tc>
          <w:tcPr>
            <w:tcW w:w="1671" w:type="dxa"/>
          </w:tcPr>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Бағалау</w:t>
            </w:r>
          </w:p>
        </w:tc>
        <w:tc>
          <w:tcPr>
            <w:tcW w:w="1541" w:type="dxa"/>
          </w:tcPr>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Ресурстар</w:t>
            </w:r>
          </w:p>
        </w:tc>
      </w:tr>
      <w:tr w:rsidR="008A1E68" w:rsidRPr="009B0DA5" w:rsidTr="009B0DA5">
        <w:trPr>
          <w:trHeight w:val="413"/>
          <w:jc w:val="center"/>
        </w:trPr>
        <w:tc>
          <w:tcPr>
            <w:tcW w:w="2703" w:type="dxa"/>
          </w:tcPr>
          <w:p w:rsidR="008A1E68" w:rsidRPr="009B0DA5" w:rsidRDefault="008A1E68" w:rsidP="009B0DA5">
            <w:pPr>
              <w:widowControl w:val="0"/>
              <w:contextualSpacing/>
              <w:rPr>
                <w:rFonts w:ascii="Times New Roman" w:eastAsia="Times New Roman" w:hAnsi="Times New Roman" w:cs="Times New Roman"/>
                <w:b/>
                <w:sz w:val="20"/>
                <w:szCs w:val="20"/>
                <w:lang w:val="kk-KZ"/>
              </w:rPr>
            </w:pPr>
            <w:r w:rsidRPr="009B0DA5">
              <w:rPr>
                <w:rFonts w:ascii="Times New Roman" w:eastAsia="Times New Roman" w:hAnsi="Times New Roman" w:cs="Times New Roman"/>
                <w:b/>
                <w:sz w:val="20"/>
                <w:szCs w:val="20"/>
                <w:lang w:val="kk-KZ"/>
              </w:rPr>
              <w:t>Сабақтың басы</w:t>
            </w:r>
          </w:p>
          <w:p w:rsidR="008A1E68" w:rsidRPr="009B0DA5" w:rsidRDefault="008A1E68" w:rsidP="009B0DA5">
            <w:pPr>
              <w:widowControl w:val="0"/>
              <w:contextualSpacing/>
              <w:rPr>
                <w:rFonts w:ascii="Times New Roman" w:eastAsia="Times New Roman" w:hAnsi="Times New Roman" w:cs="Times New Roman"/>
                <w:b/>
                <w:sz w:val="20"/>
                <w:szCs w:val="20"/>
                <w:lang w:val="kk-KZ"/>
              </w:rPr>
            </w:pPr>
            <w:r w:rsidRPr="009B0DA5">
              <w:rPr>
                <w:rFonts w:ascii="Times New Roman" w:eastAsia="Times New Roman" w:hAnsi="Times New Roman" w:cs="Times New Roman"/>
                <w:b/>
                <w:sz w:val="20"/>
                <w:szCs w:val="20"/>
                <w:lang w:val="kk-KZ"/>
              </w:rPr>
              <w:t>10</w:t>
            </w:r>
            <w:r w:rsidRPr="009B0DA5">
              <w:rPr>
                <w:rFonts w:ascii="Times New Roman" w:eastAsia="Times New Roman" w:hAnsi="Times New Roman" w:cs="Times New Roman"/>
                <w:b/>
                <w:sz w:val="20"/>
                <w:szCs w:val="20"/>
              </w:rPr>
              <w:t xml:space="preserve"> мин</w:t>
            </w:r>
            <w:r w:rsidR="009B0DA5">
              <w:rPr>
                <w:rFonts w:ascii="Times New Roman" w:eastAsia="Times New Roman" w:hAnsi="Times New Roman" w:cs="Times New Roman"/>
                <w:b/>
                <w:sz w:val="20"/>
                <w:szCs w:val="20"/>
                <w:lang w:val="kk-KZ"/>
              </w:rPr>
              <w:t>ут</w:t>
            </w:r>
          </w:p>
        </w:tc>
        <w:tc>
          <w:tcPr>
            <w:tcW w:w="2663" w:type="dxa"/>
            <w:gridSpan w:val="2"/>
          </w:tcPr>
          <w:p w:rsidR="008A1E68" w:rsidRPr="009B0DA5" w:rsidRDefault="008A1E68" w:rsidP="009B0DA5">
            <w:pPr>
              <w:pStyle w:val="a3"/>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Ұйымдастыру.</w:t>
            </w:r>
            <w:r w:rsidRPr="009B0DA5">
              <w:rPr>
                <w:rFonts w:ascii="Times New Roman" w:hAnsi="Times New Roman" w:cs="Times New Roman"/>
                <w:sz w:val="20"/>
                <w:szCs w:val="20"/>
                <w:lang w:val="kk-KZ"/>
              </w:rPr>
              <w:t xml:space="preserve"> Сыныпта қолайлы ахуал қалыптастыру - </w:t>
            </w:r>
            <w:r w:rsidRPr="009B0DA5">
              <w:rPr>
                <w:rFonts w:ascii="Times New Roman" w:hAnsi="Times New Roman" w:cs="Times New Roman"/>
                <w:b/>
                <w:sz w:val="20"/>
                <w:szCs w:val="20"/>
                <w:lang w:val="kk-KZ"/>
              </w:rPr>
              <w:t>«Шаттық шеңбері»</w:t>
            </w:r>
          </w:p>
          <w:p w:rsidR="008A1E68" w:rsidRPr="009B0DA5" w:rsidRDefault="008A1E68" w:rsidP="009B0DA5">
            <w:pPr>
              <w:pStyle w:val="a3"/>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Тірек етістіктер көмегімен мақсатты қалыптастыру.</w:t>
            </w:r>
          </w:p>
        </w:tc>
        <w:tc>
          <w:tcPr>
            <w:tcW w:w="2405" w:type="dxa"/>
          </w:tcPr>
          <w:p w:rsidR="008A1E68" w:rsidRPr="009B0DA5" w:rsidRDefault="008A1E68" w:rsidP="009B0DA5">
            <w:pPr>
              <w:contextualSpacing/>
              <w:rPr>
                <w:rFonts w:ascii="Times New Roman" w:eastAsia="Times New Roman" w:hAnsi="Times New Roman" w:cs="Times New Roman"/>
                <w:b/>
                <w:sz w:val="20"/>
                <w:szCs w:val="20"/>
                <w:lang w:val="kk-KZ"/>
              </w:rPr>
            </w:pPr>
          </w:p>
        </w:tc>
        <w:tc>
          <w:tcPr>
            <w:tcW w:w="1671" w:type="dxa"/>
          </w:tcPr>
          <w:p w:rsidR="008A1E68" w:rsidRPr="009B0DA5" w:rsidRDefault="008A1E68" w:rsidP="009B0DA5">
            <w:pPr>
              <w:contextualSpacing/>
              <w:rPr>
                <w:rFonts w:ascii="Times New Roman" w:eastAsia="Times New Roman" w:hAnsi="Times New Roman" w:cs="Times New Roman"/>
                <w:sz w:val="20"/>
                <w:szCs w:val="20"/>
                <w:lang w:val="kk-KZ"/>
              </w:rPr>
            </w:pPr>
            <w:r w:rsidRPr="009B0DA5">
              <w:rPr>
                <w:rFonts w:ascii="Times New Roman" w:eastAsia="Times New Roman" w:hAnsi="Times New Roman" w:cs="Times New Roman"/>
                <w:sz w:val="20"/>
                <w:szCs w:val="20"/>
                <w:lang w:val="kk-KZ"/>
              </w:rPr>
              <w:t>Оқушылар сабаққа қатысу белсенділігіне қарай қалыптастырушы бағалаумен бағланады</w:t>
            </w:r>
          </w:p>
        </w:tc>
        <w:tc>
          <w:tcPr>
            <w:tcW w:w="1541" w:type="dxa"/>
          </w:tcPr>
          <w:p w:rsidR="008A1E68" w:rsidRPr="009B0DA5" w:rsidRDefault="008A1E68" w:rsidP="009B0DA5">
            <w:pPr>
              <w:contextualSpacing/>
              <w:rPr>
                <w:rFonts w:ascii="Times New Roman" w:eastAsia="Times New Roman" w:hAnsi="Times New Roman" w:cs="Times New Roman"/>
                <w:sz w:val="20"/>
                <w:szCs w:val="20"/>
                <w:lang w:val="kk-KZ"/>
              </w:rPr>
            </w:pPr>
            <w:r w:rsidRPr="009B0DA5">
              <w:rPr>
                <w:rFonts w:ascii="Times New Roman" w:eastAsia="Times New Roman" w:hAnsi="Times New Roman" w:cs="Times New Roman"/>
                <w:sz w:val="20"/>
                <w:szCs w:val="20"/>
                <w:lang w:val="kk-KZ"/>
              </w:rPr>
              <w:t>Тапсырма орындауға қажетті құралдар</w:t>
            </w:r>
          </w:p>
        </w:tc>
      </w:tr>
      <w:tr w:rsidR="008A1E68" w:rsidRPr="009B0DA5" w:rsidTr="009B0DA5">
        <w:trPr>
          <w:trHeight w:val="413"/>
          <w:jc w:val="center"/>
        </w:trPr>
        <w:tc>
          <w:tcPr>
            <w:tcW w:w="2703" w:type="dxa"/>
          </w:tcPr>
          <w:p w:rsidR="008A1E68" w:rsidRPr="009B0DA5" w:rsidRDefault="008A1E68" w:rsidP="009B0DA5">
            <w:pPr>
              <w:widowControl w:val="0"/>
              <w:contextualSpacing/>
              <w:rPr>
                <w:rFonts w:ascii="Times New Roman" w:eastAsia="Times New Roman" w:hAnsi="Times New Roman" w:cs="Times New Roman"/>
                <w:b/>
                <w:sz w:val="20"/>
                <w:szCs w:val="20"/>
                <w:lang w:val="kk-KZ"/>
              </w:rPr>
            </w:pPr>
            <w:r w:rsidRPr="009B0DA5">
              <w:rPr>
                <w:rFonts w:ascii="Times New Roman" w:eastAsia="Times New Roman" w:hAnsi="Times New Roman" w:cs="Times New Roman"/>
                <w:b/>
                <w:sz w:val="20"/>
                <w:szCs w:val="20"/>
                <w:lang w:val="kk-KZ"/>
              </w:rPr>
              <w:t>Сабақтың ортасы</w:t>
            </w:r>
          </w:p>
          <w:p w:rsidR="008A1E68" w:rsidRPr="009B0DA5" w:rsidRDefault="008A1E68" w:rsidP="009B0DA5">
            <w:pPr>
              <w:widowControl w:val="0"/>
              <w:contextualSpacing/>
              <w:rPr>
                <w:rFonts w:ascii="Times New Roman" w:eastAsia="Times New Roman" w:hAnsi="Times New Roman" w:cs="Times New Roman"/>
                <w:b/>
                <w:sz w:val="20"/>
                <w:szCs w:val="20"/>
                <w:lang w:val="kk-KZ"/>
              </w:rPr>
            </w:pPr>
            <w:r w:rsidRPr="009B0DA5">
              <w:rPr>
                <w:rFonts w:ascii="Times New Roman" w:eastAsia="Times New Roman" w:hAnsi="Times New Roman" w:cs="Times New Roman"/>
                <w:b/>
                <w:sz w:val="20"/>
                <w:szCs w:val="20"/>
                <w:lang w:val="kk-KZ"/>
              </w:rPr>
              <w:t>20</w:t>
            </w:r>
            <w:r w:rsidRPr="009B0DA5">
              <w:rPr>
                <w:rFonts w:ascii="Times New Roman" w:eastAsia="Times New Roman" w:hAnsi="Times New Roman" w:cs="Times New Roman"/>
                <w:b/>
                <w:sz w:val="20"/>
                <w:szCs w:val="20"/>
              </w:rPr>
              <w:t xml:space="preserve"> мин</w:t>
            </w:r>
            <w:r w:rsidR="009B0DA5">
              <w:rPr>
                <w:rFonts w:ascii="Times New Roman" w:eastAsia="Times New Roman" w:hAnsi="Times New Roman" w:cs="Times New Roman"/>
                <w:b/>
                <w:sz w:val="20"/>
                <w:szCs w:val="20"/>
                <w:lang w:val="kk-KZ"/>
              </w:rPr>
              <w:t>ут</w:t>
            </w:r>
          </w:p>
          <w:p w:rsidR="008A1E68" w:rsidRPr="009B0DA5" w:rsidRDefault="008A1E68" w:rsidP="009B0DA5">
            <w:pPr>
              <w:contextualSpacing/>
              <w:rPr>
                <w:rFonts w:ascii="Times New Roman" w:eastAsia="Times New Roman" w:hAnsi="Times New Roman" w:cs="Times New Roman"/>
                <w:b/>
                <w:sz w:val="20"/>
                <w:szCs w:val="20"/>
                <w:lang w:val="kk-KZ"/>
              </w:rPr>
            </w:pPr>
          </w:p>
        </w:tc>
        <w:tc>
          <w:tcPr>
            <w:tcW w:w="2663" w:type="dxa"/>
            <w:gridSpan w:val="2"/>
          </w:tcPr>
          <w:p w:rsidR="008A1E68" w:rsidRPr="009B0DA5" w:rsidRDefault="008A1E68" w:rsidP="009B0DA5">
            <w:pPr>
              <w:contextualSpacing/>
              <w:rPr>
                <w:rFonts w:ascii="Times New Roman" w:hAnsi="Times New Roman" w:cs="Times New Roman"/>
                <w:b/>
                <w:sz w:val="20"/>
                <w:szCs w:val="20"/>
              </w:rPr>
            </w:pPr>
            <w:r w:rsidRPr="009B0DA5">
              <w:rPr>
                <w:rFonts w:ascii="Times New Roman" w:hAnsi="Times New Roman" w:cs="Times New Roman"/>
                <w:b/>
                <w:sz w:val="20"/>
                <w:szCs w:val="20"/>
                <w:lang w:val="kk-KZ"/>
              </w:rPr>
              <w:t>Жаңа материалды меңгеру</w:t>
            </w:r>
          </w:p>
          <w:p w:rsidR="008A1E68" w:rsidRPr="009B0DA5" w:rsidRDefault="008A1E68" w:rsidP="009B0DA5">
            <w:pPr>
              <w:contextualSpacing/>
              <w:rPr>
                <w:rFonts w:ascii="Times New Roman" w:hAnsi="Times New Roman" w:cs="Times New Roman"/>
                <w:b/>
                <w:sz w:val="20"/>
                <w:szCs w:val="20"/>
              </w:rPr>
            </w:pPr>
            <w:r w:rsidRPr="009B0DA5">
              <w:rPr>
                <w:rFonts w:ascii="Times New Roman" w:hAnsi="Times New Roman" w:cs="Times New Roman"/>
                <w:b/>
                <w:sz w:val="20"/>
                <w:szCs w:val="20"/>
                <w:lang w:val="kk-KZ"/>
              </w:rPr>
              <w:t>(Жеке) 1-тапсырма.</w:t>
            </w:r>
          </w:p>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lastRenderedPageBreak/>
              <w:t>«Түртіп алу арқылы оқу» әдісі</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b/>
                <w:sz w:val="20"/>
                <w:szCs w:val="20"/>
                <w:lang w:val="kk-KZ"/>
              </w:rPr>
              <w:t xml:space="preserve">(Ж) </w:t>
            </w:r>
            <w:r w:rsidRPr="009B0DA5">
              <w:rPr>
                <w:rFonts w:ascii="Times New Roman" w:hAnsi="Times New Roman" w:cs="Times New Roman"/>
                <w:sz w:val="20"/>
                <w:szCs w:val="20"/>
                <w:lang w:val="kk-KZ"/>
              </w:rPr>
              <w:t>Оқу материалы бойынша қандай сұрақтар туындады және қандай ақпарат тың, саған белгілі болған материалды жұппен талқыла.</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Дүниежүзі елдерін сәйкестендіру үшін қолданылатын көрсеткіштерді анықтаудың өзектілігі неде, қандай негіздер келтіре аласың.</w:t>
            </w:r>
          </w:p>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Дескриптор:</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1. Түртіп алу арқылы тақырыпты оқу.</w:t>
            </w:r>
          </w:p>
          <w:p w:rsidR="008A1E68" w:rsidRPr="009B0DA5" w:rsidRDefault="008A1E68" w:rsidP="009B0DA5">
            <w:pPr>
              <w:pStyle w:val="western"/>
              <w:shd w:val="clear" w:color="auto" w:fill="FFFFFF"/>
              <w:spacing w:before="0" w:beforeAutospacing="0" w:after="0" w:afterAutospacing="0"/>
              <w:contextualSpacing/>
              <w:rPr>
                <w:sz w:val="20"/>
                <w:szCs w:val="20"/>
                <w:lang w:val="kk-KZ"/>
              </w:rPr>
            </w:pPr>
            <w:r w:rsidRPr="009B0DA5">
              <w:rPr>
                <w:sz w:val="20"/>
                <w:szCs w:val="20"/>
                <w:lang w:val="kk-KZ"/>
              </w:rPr>
              <w:t>2. «V» – білемін (тақырыпты оқығанға дейін мен білдім), «+» – жаңа мәлімет білдім!</w:t>
            </w:r>
          </w:p>
          <w:p w:rsidR="008A1E68" w:rsidRPr="009B0DA5" w:rsidRDefault="008A1E68" w:rsidP="009B0DA5">
            <w:pPr>
              <w:pStyle w:val="western"/>
              <w:shd w:val="clear" w:color="auto" w:fill="FFFFFF"/>
              <w:spacing w:before="0" w:beforeAutospacing="0" w:after="0" w:afterAutospacing="0"/>
              <w:contextualSpacing/>
              <w:rPr>
                <w:sz w:val="20"/>
                <w:szCs w:val="20"/>
                <w:lang w:val="kk-KZ"/>
              </w:rPr>
            </w:pPr>
            <w:r w:rsidRPr="009B0DA5">
              <w:rPr>
                <w:sz w:val="20"/>
                <w:szCs w:val="20"/>
                <w:lang w:val="kk-KZ"/>
              </w:rPr>
              <w:t>«?» – сұрақтар туындады, осы әдіс туралы көп білгім келеді.</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3. Дүниежүзі елдерін сәйкестендіру үшін қолданылатын көрсеткіштерді анықтаудың өзектілігіне негіздер келтіреді.</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b/>
                <w:sz w:val="20"/>
                <w:szCs w:val="20"/>
                <w:lang w:val="kk-KZ"/>
              </w:rPr>
              <w:t xml:space="preserve">ҚБ. </w:t>
            </w:r>
            <w:r w:rsidRPr="009B0DA5">
              <w:rPr>
                <w:rFonts w:ascii="Times New Roman" w:hAnsi="Times New Roman" w:cs="Times New Roman"/>
                <w:sz w:val="20"/>
                <w:szCs w:val="20"/>
                <w:lang w:val="kk-KZ"/>
              </w:rPr>
              <w:t>Мұғалім + оқушы.</w:t>
            </w:r>
          </w:p>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«Екі жұлдыз – бір тілек» әдісі</w:t>
            </w:r>
          </w:p>
        </w:tc>
        <w:tc>
          <w:tcPr>
            <w:tcW w:w="2405" w:type="dxa"/>
          </w:tcPr>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lastRenderedPageBreak/>
              <w:t>(Ж) 2-тапсырма.</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Оқып шығып, сұрақтарға жауап бер.</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lastRenderedPageBreak/>
              <w:t>Салыстыру – зерттеудің жалпы ғылыми әмбебап әдісі. Өзінің функционалдық бағыты мен қолдану түріне қарай эмпирикалық, яғни тікелей бақылау мен тәжірибеге сүйене отырып, фактілерді зерттеуге негізделген болып табылады. Салыстыруды сәтті қолдану бақылау әдісінің бірегейлігінде. Сонымен қатар, келесі көрсеткіштер бойынша сәйкестендіруді бастапқы мәліметтер мен соңғы нәтижені салыстыру арқылы жүргізуді де жатқызуға болады:</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ЖІӨ</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ЖҰӨ</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САҚ - сатып алу қабілеті</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Гендерлік теңсіздік</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Сұрақтар:</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Бақылау және тәжірибе нәтижесінде алынған фактілерді салыстыруға мысалдар келтір.</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Венн диаграммасының көмегімен дүниежүзі елдерін сәйкестендіруде қолданылатын бастапқы мәліметтер стандарттарын салыстыр.</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Дүниежүзі елдерін сәйкестендіруге диаграмма құр.</w:t>
            </w:r>
          </w:p>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Дескриптор:</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Бақылау және тәжірибе нәтижесінде алынған фактілерді салыстыруға мысалдар келтіреді.</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Венн диаграммасының көмегімен дүниежүзі елдерін сәйкестендіруде қолданылатын бастапқы мәліметтер стандарттарын салыстырады.</w:t>
            </w:r>
          </w:p>
          <w:p w:rsidR="008A1E68" w:rsidRPr="009B0DA5" w:rsidRDefault="008A1E68" w:rsidP="009B0DA5">
            <w:pPr>
              <w:shd w:val="clear" w:color="auto" w:fill="FFFFFF"/>
              <w:tabs>
                <w:tab w:val="left" w:pos="720"/>
              </w:tabs>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 Дүниежүзі елдерін сәйкестендіруге диаграмма құрады.</w:t>
            </w:r>
          </w:p>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 xml:space="preserve">ҚБ. </w:t>
            </w:r>
            <w:r w:rsidRPr="009B0DA5">
              <w:rPr>
                <w:rFonts w:ascii="Times New Roman" w:hAnsi="Times New Roman" w:cs="Times New Roman"/>
                <w:sz w:val="20"/>
                <w:szCs w:val="20"/>
                <w:lang w:val="kk-KZ"/>
              </w:rPr>
              <w:t xml:space="preserve">Оқушы-оқушы </w:t>
            </w:r>
            <w:r w:rsidRPr="009B0DA5">
              <w:rPr>
                <w:rFonts w:ascii="Times New Roman" w:hAnsi="Times New Roman" w:cs="Times New Roman"/>
                <w:b/>
                <w:sz w:val="20"/>
                <w:szCs w:val="20"/>
                <w:lang w:val="kk-KZ"/>
              </w:rPr>
              <w:t>«Бағдаршам» әдісі</w:t>
            </w:r>
          </w:p>
        </w:tc>
        <w:tc>
          <w:tcPr>
            <w:tcW w:w="1671" w:type="dxa"/>
          </w:tcPr>
          <w:p w:rsidR="008A1E68" w:rsidRPr="009B0DA5" w:rsidRDefault="008A1E68" w:rsidP="009B0DA5">
            <w:pPr>
              <w:contextualSpacing/>
              <w:rPr>
                <w:rFonts w:ascii="Times New Roman" w:eastAsia="Times New Roman" w:hAnsi="Times New Roman" w:cs="Times New Roman"/>
                <w:sz w:val="20"/>
                <w:szCs w:val="20"/>
                <w:lang w:val="kk-KZ"/>
              </w:rPr>
            </w:pPr>
            <w:r w:rsidRPr="009B0DA5">
              <w:rPr>
                <w:rFonts w:ascii="Times New Roman" w:eastAsia="Times New Roman" w:hAnsi="Times New Roman" w:cs="Times New Roman"/>
                <w:sz w:val="20"/>
                <w:szCs w:val="20"/>
                <w:lang w:val="kk-KZ"/>
              </w:rPr>
              <w:lastRenderedPageBreak/>
              <w:t xml:space="preserve">Оқушылар сабаққа қатысу белсенділігіне </w:t>
            </w:r>
            <w:r w:rsidRPr="009B0DA5">
              <w:rPr>
                <w:rFonts w:ascii="Times New Roman" w:eastAsia="Times New Roman" w:hAnsi="Times New Roman" w:cs="Times New Roman"/>
                <w:sz w:val="20"/>
                <w:szCs w:val="20"/>
                <w:lang w:val="kk-KZ"/>
              </w:rPr>
              <w:lastRenderedPageBreak/>
              <w:t>қарай қалыптастырушы бағалаумен бағланады</w:t>
            </w:r>
          </w:p>
        </w:tc>
        <w:tc>
          <w:tcPr>
            <w:tcW w:w="1541" w:type="dxa"/>
          </w:tcPr>
          <w:p w:rsidR="008A1E68" w:rsidRPr="009B0DA5" w:rsidRDefault="008A1E68" w:rsidP="009B0DA5">
            <w:pPr>
              <w:contextualSpacing/>
              <w:rPr>
                <w:rFonts w:ascii="Times New Roman" w:eastAsia="Times New Roman" w:hAnsi="Times New Roman" w:cs="Times New Roman"/>
                <w:sz w:val="20"/>
                <w:szCs w:val="20"/>
                <w:lang w:val="kk-KZ"/>
              </w:rPr>
            </w:pPr>
            <w:r w:rsidRPr="009B0DA5">
              <w:rPr>
                <w:rFonts w:ascii="Times New Roman" w:eastAsia="Times New Roman" w:hAnsi="Times New Roman" w:cs="Times New Roman"/>
                <w:sz w:val="20"/>
                <w:szCs w:val="20"/>
                <w:lang w:val="kk-KZ"/>
              </w:rPr>
              <w:lastRenderedPageBreak/>
              <w:t xml:space="preserve">Тапсырма орындауға қажетті </w:t>
            </w:r>
            <w:r w:rsidRPr="009B0DA5">
              <w:rPr>
                <w:rFonts w:ascii="Times New Roman" w:eastAsia="Times New Roman" w:hAnsi="Times New Roman" w:cs="Times New Roman"/>
                <w:sz w:val="20"/>
                <w:szCs w:val="20"/>
                <w:lang w:val="kk-KZ"/>
              </w:rPr>
              <w:lastRenderedPageBreak/>
              <w:t>құралдар</w:t>
            </w:r>
          </w:p>
        </w:tc>
      </w:tr>
      <w:tr w:rsidR="008A1E68" w:rsidRPr="009B0DA5" w:rsidTr="009B0DA5">
        <w:trPr>
          <w:trHeight w:val="413"/>
          <w:jc w:val="center"/>
        </w:trPr>
        <w:tc>
          <w:tcPr>
            <w:tcW w:w="2703" w:type="dxa"/>
          </w:tcPr>
          <w:p w:rsidR="008A1E68" w:rsidRPr="009B0DA5" w:rsidRDefault="008A1E68" w:rsidP="009B0DA5">
            <w:pPr>
              <w:contextualSpacing/>
              <w:rPr>
                <w:rFonts w:ascii="Times New Roman" w:eastAsia="Times New Roman" w:hAnsi="Times New Roman" w:cs="Times New Roman"/>
                <w:b/>
                <w:sz w:val="20"/>
                <w:szCs w:val="20"/>
                <w:lang w:val="kk-KZ"/>
              </w:rPr>
            </w:pPr>
          </w:p>
        </w:tc>
        <w:tc>
          <w:tcPr>
            <w:tcW w:w="2663" w:type="dxa"/>
            <w:gridSpan w:val="2"/>
          </w:tcPr>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(Т)  3-тапсырма</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1-2-3-4 тапсырмаларды орында.</w:t>
            </w:r>
          </w:p>
          <w:p w:rsidR="008A1E68" w:rsidRPr="009B0DA5" w:rsidRDefault="008A1E68" w:rsidP="009B0DA5">
            <w:pPr>
              <w:contextualSpacing/>
              <w:rPr>
                <w:rFonts w:ascii="Times New Roman" w:eastAsia="Times New Roman" w:hAnsi="Times New Roman" w:cs="Times New Roman"/>
                <w:b/>
                <w:sz w:val="20"/>
                <w:szCs w:val="20"/>
                <w:lang w:val="kk-KZ"/>
              </w:rPr>
            </w:pPr>
          </w:p>
        </w:tc>
        <w:tc>
          <w:tcPr>
            <w:tcW w:w="2405" w:type="dxa"/>
          </w:tcPr>
          <w:p w:rsidR="008A1E68" w:rsidRPr="009B0DA5" w:rsidRDefault="008A1E68" w:rsidP="009B0DA5">
            <w:pPr>
              <w:pStyle w:val="aa"/>
              <w:shd w:val="clear" w:color="auto" w:fill="FFFFFF"/>
              <w:spacing w:before="0" w:beforeAutospacing="0" w:after="0" w:afterAutospacing="0"/>
              <w:contextualSpacing/>
              <w:rPr>
                <w:b/>
                <w:kern w:val="2"/>
                <w:sz w:val="20"/>
                <w:szCs w:val="20"/>
                <w:lang w:val="kk-KZ"/>
              </w:rPr>
            </w:pPr>
            <w:r w:rsidRPr="009B0DA5">
              <w:rPr>
                <w:b/>
                <w:kern w:val="2"/>
                <w:sz w:val="20"/>
                <w:szCs w:val="20"/>
                <w:lang w:val="kk-KZ"/>
              </w:rPr>
              <w:t>Дескриптор:</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1. А, Б, В</w:t>
            </w:r>
          </w:p>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sz w:val="20"/>
                <w:szCs w:val="20"/>
                <w:lang w:val="kk-KZ"/>
              </w:rPr>
              <w:t>2. Қытай - Шанхай</w:t>
            </w:r>
          </w:p>
          <w:p w:rsidR="008A1E68" w:rsidRPr="009B0DA5" w:rsidRDefault="008A1E68" w:rsidP="009B0DA5">
            <w:pPr>
              <w:pStyle w:val="aa"/>
              <w:shd w:val="clear" w:color="auto" w:fill="FFFFFF"/>
              <w:spacing w:before="0" w:beforeAutospacing="0" w:after="0" w:afterAutospacing="0"/>
              <w:contextualSpacing/>
              <w:rPr>
                <w:kern w:val="2"/>
                <w:sz w:val="20"/>
                <w:szCs w:val="20"/>
                <w:lang w:val="kk-KZ"/>
              </w:rPr>
            </w:pPr>
            <w:r w:rsidRPr="009B0DA5">
              <w:rPr>
                <w:sz w:val="20"/>
                <w:szCs w:val="20"/>
                <w:lang w:val="kk-KZ"/>
              </w:rPr>
              <w:t>3.</w:t>
            </w:r>
            <w:r w:rsidRPr="009B0DA5">
              <w:rPr>
                <w:kern w:val="2"/>
                <w:sz w:val="20"/>
                <w:szCs w:val="20"/>
                <w:lang w:val="kk-KZ"/>
              </w:rPr>
              <w:t xml:space="preserve"> 1. Қазақстан. 2. </w:t>
            </w:r>
            <w:r w:rsidRPr="009B0DA5">
              <w:rPr>
                <w:kern w:val="2"/>
                <w:sz w:val="20"/>
                <w:szCs w:val="20"/>
                <w:lang w:val="kk-KZ"/>
              </w:rPr>
              <w:lastRenderedPageBreak/>
              <w:t>Еуропа. 3. Азия.</w:t>
            </w:r>
          </w:p>
          <w:p w:rsidR="008A1E68" w:rsidRPr="009B0DA5" w:rsidRDefault="008A1E68" w:rsidP="009B0DA5">
            <w:pPr>
              <w:pStyle w:val="aa"/>
              <w:shd w:val="clear" w:color="auto" w:fill="FFFFFF"/>
              <w:spacing w:before="0" w:beforeAutospacing="0" w:after="0" w:afterAutospacing="0"/>
              <w:contextualSpacing/>
              <w:rPr>
                <w:kern w:val="2"/>
                <w:sz w:val="20"/>
                <w:szCs w:val="20"/>
                <w:lang w:val="kk-KZ"/>
              </w:rPr>
            </w:pPr>
            <w:r w:rsidRPr="009B0DA5">
              <w:rPr>
                <w:kern w:val="2"/>
                <w:sz w:val="20"/>
                <w:szCs w:val="20"/>
                <w:lang w:val="kk-KZ"/>
              </w:rPr>
              <w:t>4. Каспий теңізі. 5. Иран. 6. Әзербайжан.</w:t>
            </w:r>
          </w:p>
          <w:p w:rsidR="008A1E68" w:rsidRPr="009B0DA5" w:rsidRDefault="008A1E68" w:rsidP="009B0DA5">
            <w:pPr>
              <w:pStyle w:val="aa"/>
              <w:shd w:val="clear" w:color="auto" w:fill="FFFFFF"/>
              <w:spacing w:before="0" w:beforeAutospacing="0" w:after="0" w:afterAutospacing="0"/>
              <w:contextualSpacing/>
              <w:rPr>
                <w:kern w:val="2"/>
                <w:sz w:val="20"/>
                <w:szCs w:val="20"/>
                <w:lang w:val="kk-KZ"/>
              </w:rPr>
            </w:pPr>
            <w:r w:rsidRPr="009B0DA5">
              <w:rPr>
                <w:kern w:val="2"/>
                <w:sz w:val="20"/>
                <w:szCs w:val="20"/>
                <w:lang w:val="kk-KZ"/>
              </w:rPr>
              <w:t>7. Қарақия.  8. Қытай.  9. Қырғызстан.</w:t>
            </w:r>
          </w:p>
          <w:p w:rsidR="008A1E68" w:rsidRPr="009B0DA5" w:rsidRDefault="008A1E68" w:rsidP="009B0DA5">
            <w:pPr>
              <w:pStyle w:val="aa"/>
              <w:shd w:val="clear" w:color="auto" w:fill="FFFFFF"/>
              <w:spacing w:before="0" w:beforeAutospacing="0" w:after="0" w:afterAutospacing="0"/>
              <w:contextualSpacing/>
              <w:rPr>
                <w:kern w:val="2"/>
                <w:sz w:val="20"/>
                <w:szCs w:val="20"/>
                <w:lang w:val="kk-KZ"/>
              </w:rPr>
            </w:pPr>
            <w:r w:rsidRPr="009B0DA5">
              <w:rPr>
                <w:kern w:val="2"/>
                <w:sz w:val="20"/>
                <w:szCs w:val="20"/>
                <w:lang w:val="kk-KZ"/>
              </w:rPr>
              <w:t>10. Астана. 11. Алматы. 12. Қазақтар.</w:t>
            </w:r>
          </w:p>
          <w:p w:rsidR="008A1E68" w:rsidRPr="009B0DA5" w:rsidRDefault="008A1E68" w:rsidP="009B0DA5">
            <w:pPr>
              <w:pStyle w:val="aa"/>
              <w:shd w:val="clear" w:color="auto" w:fill="FFFFFF"/>
              <w:spacing w:before="0" w:beforeAutospacing="0" w:after="0" w:afterAutospacing="0"/>
              <w:contextualSpacing/>
              <w:rPr>
                <w:kern w:val="2"/>
                <w:sz w:val="20"/>
                <w:szCs w:val="20"/>
                <w:lang w:val="kk-KZ"/>
              </w:rPr>
            </w:pPr>
            <w:r w:rsidRPr="009B0DA5">
              <w:rPr>
                <w:kern w:val="2"/>
                <w:sz w:val="20"/>
                <w:szCs w:val="20"/>
                <w:lang w:val="kk-KZ"/>
              </w:rPr>
              <w:t>13. Орыстар. 1</w:t>
            </w:r>
            <w:r w:rsidRPr="009B0DA5">
              <w:rPr>
                <w:sz w:val="20"/>
                <w:szCs w:val="20"/>
                <w:lang w:val="kk-KZ"/>
              </w:rPr>
              <w:t xml:space="preserve">4. </w:t>
            </w:r>
            <w:r w:rsidRPr="009B0DA5">
              <w:rPr>
                <w:kern w:val="2"/>
                <w:sz w:val="20"/>
                <w:szCs w:val="20"/>
                <w:lang w:val="kk-KZ"/>
              </w:rPr>
              <w:t>4,8</w:t>
            </w:r>
            <w:r w:rsidRPr="009B0DA5">
              <w:rPr>
                <w:sz w:val="20"/>
                <w:szCs w:val="20"/>
                <w:lang w:val="kk-KZ"/>
              </w:rPr>
              <w:t>‰</w:t>
            </w:r>
          </w:p>
          <w:p w:rsidR="008A1E68" w:rsidRPr="009B0DA5" w:rsidRDefault="008A1E68" w:rsidP="009B0DA5">
            <w:pPr>
              <w:contextualSpacing/>
              <w:rPr>
                <w:rFonts w:ascii="Times New Roman" w:eastAsia="Times New Roman" w:hAnsi="Times New Roman" w:cs="Times New Roman"/>
                <w:b/>
                <w:sz w:val="20"/>
                <w:szCs w:val="20"/>
                <w:lang w:val="kk-KZ"/>
              </w:rPr>
            </w:pPr>
            <w:r w:rsidRPr="009B0DA5">
              <w:rPr>
                <w:rFonts w:ascii="Times New Roman" w:hAnsi="Times New Roman" w:cs="Times New Roman"/>
                <w:b/>
                <w:sz w:val="20"/>
                <w:szCs w:val="20"/>
                <w:lang w:val="kk-KZ"/>
              </w:rPr>
              <w:t xml:space="preserve">ҚБ. </w:t>
            </w:r>
            <w:r w:rsidRPr="009B0DA5">
              <w:rPr>
                <w:rFonts w:ascii="Times New Roman" w:hAnsi="Times New Roman" w:cs="Times New Roman"/>
                <w:sz w:val="20"/>
                <w:szCs w:val="20"/>
                <w:lang w:val="kk-KZ"/>
              </w:rPr>
              <w:t xml:space="preserve">Оқушы-оқушы  </w:t>
            </w:r>
            <w:r w:rsidRPr="009B0DA5">
              <w:rPr>
                <w:rFonts w:ascii="Times New Roman" w:hAnsi="Times New Roman" w:cs="Times New Roman"/>
                <w:b/>
                <w:kern w:val="2"/>
                <w:sz w:val="20"/>
                <w:szCs w:val="20"/>
                <w:lang w:val="kk-KZ"/>
              </w:rPr>
              <w:t>«Сэндвич» әдісі</w:t>
            </w:r>
          </w:p>
        </w:tc>
        <w:tc>
          <w:tcPr>
            <w:tcW w:w="1671" w:type="dxa"/>
          </w:tcPr>
          <w:p w:rsidR="008A1E68" w:rsidRPr="009B0DA5" w:rsidRDefault="008A1E68" w:rsidP="009B0DA5">
            <w:pPr>
              <w:contextualSpacing/>
              <w:rPr>
                <w:rFonts w:ascii="Times New Roman" w:eastAsia="Times New Roman" w:hAnsi="Times New Roman" w:cs="Times New Roman"/>
                <w:sz w:val="20"/>
                <w:szCs w:val="20"/>
                <w:lang w:val="kk-KZ"/>
              </w:rPr>
            </w:pPr>
            <w:r w:rsidRPr="009B0DA5">
              <w:rPr>
                <w:rFonts w:ascii="Times New Roman" w:eastAsia="Times New Roman" w:hAnsi="Times New Roman" w:cs="Times New Roman"/>
                <w:sz w:val="20"/>
                <w:szCs w:val="20"/>
                <w:lang w:val="kk-KZ"/>
              </w:rPr>
              <w:lastRenderedPageBreak/>
              <w:t xml:space="preserve">Оқушылар сабаққа қатысу белсенділігіне қарай </w:t>
            </w:r>
            <w:r w:rsidRPr="009B0DA5">
              <w:rPr>
                <w:rFonts w:ascii="Times New Roman" w:eastAsia="Times New Roman" w:hAnsi="Times New Roman" w:cs="Times New Roman"/>
                <w:sz w:val="20"/>
                <w:szCs w:val="20"/>
                <w:lang w:val="kk-KZ"/>
              </w:rPr>
              <w:lastRenderedPageBreak/>
              <w:t>қалыптастырушы бағалаумен бағланады</w:t>
            </w:r>
          </w:p>
        </w:tc>
        <w:tc>
          <w:tcPr>
            <w:tcW w:w="1541" w:type="dxa"/>
          </w:tcPr>
          <w:p w:rsidR="008A1E68" w:rsidRPr="009B0DA5" w:rsidRDefault="008A1E68" w:rsidP="009B0DA5">
            <w:pPr>
              <w:contextualSpacing/>
              <w:rPr>
                <w:rFonts w:ascii="Times New Roman" w:eastAsia="Times New Roman" w:hAnsi="Times New Roman" w:cs="Times New Roman"/>
                <w:sz w:val="20"/>
                <w:szCs w:val="20"/>
                <w:lang w:val="kk-KZ"/>
              </w:rPr>
            </w:pPr>
            <w:r w:rsidRPr="009B0DA5">
              <w:rPr>
                <w:rFonts w:ascii="Times New Roman" w:eastAsia="Times New Roman" w:hAnsi="Times New Roman" w:cs="Times New Roman"/>
                <w:sz w:val="20"/>
                <w:szCs w:val="20"/>
                <w:lang w:val="kk-KZ"/>
              </w:rPr>
              <w:lastRenderedPageBreak/>
              <w:t>Тапсырма орындауға қажетті құралдар</w:t>
            </w:r>
          </w:p>
        </w:tc>
      </w:tr>
      <w:tr w:rsidR="008A1E68" w:rsidRPr="009B0DA5" w:rsidTr="009B0DA5">
        <w:trPr>
          <w:trHeight w:val="413"/>
          <w:jc w:val="center"/>
        </w:trPr>
        <w:tc>
          <w:tcPr>
            <w:tcW w:w="2703" w:type="dxa"/>
          </w:tcPr>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lastRenderedPageBreak/>
              <w:t>Сабақтың соңы</w:t>
            </w:r>
          </w:p>
          <w:p w:rsidR="008A1E68" w:rsidRPr="009B0DA5" w:rsidRDefault="008A1E68" w:rsidP="009B0DA5">
            <w:pPr>
              <w:contextualSpacing/>
              <w:rPr>
                <w:rFonts w:ascii="Times New Roman" w:hAnsi="Times New Roman" w:cs="Times New Roman"/>
                <w:b/>
                <w:sz w:val="20"/>
                <w:szCs w:val="20"/>
                <w:lang w:val="kk-KZ"/>
              </w:rPr>
            </w:pPr>
            <w:r w:rsidRPr="009B0DA5">
              <w:rPr>
                <w:rFonts w:ascii="Times New Roman" w:hAnsi="Times New Roman" w:cs="Times New Roman"/>
                <w:b/>
                <w:sz w:val="20"/>
                <w:szCs w:val="20"/>
                <w:lang w:val="kk-KZ"/>
              </w:rPr>
              <w:t>10</w:t>
            </w:r>
            <w:r w:rsidRPr="009B0DA5">
              <w:rPr>
                <w:rFonts w:ascii="Times New Roman" w:hAnsi="Times New Roman" w:cs="Times New Roman"/>
                <w:b/>
                <w:sz w:val="20"/>
                <w:szCs w:val="20"/>
              </w:rPr>
              <w:t xml:space="preserve"> мин</w:t>
            </w:r>
            <w:r w:rsidR="009B0DA5" w:rsidRPr="009B0DA5">
              <w:rPr>
                <w:rFonts w:ascii="Times New Roman" w:hAnsi="Times New Roman" w:cs="Times New Roman"/>
                <w:b/>
                <w:sz w:val="20"/>
                <w:szCs w:val="20"/>
                <w:lang w:val="kk-KZ"/>
              </w:rPr>
              <w:t>ут</w:t>
            </w:r>
          </w:p>
        </w:tc>
        <w:tc>
          <w:tcPr>
            <w:tcW w:w="2663" w:type="dxa"/>
            <w:gridSpan w:val="2"/>
          </w:tcPr>
          <w:p w:rsidR="008A1E68" w:rsidRPr="009B0DA5" w:rsidRDefault="008A1E68" w:rsidP="009B0DA5">
            <w:pPr>
              <w:contextualSpacing/>
              <w:rPr>
                <w:rFonts w:ascii="Times New Roman" w:hAnsi="Times New Roman" w:cs="Times New Roman"/>
                <w:sz w:val="20"/>
                <w:szCs w:val="20"/>
                <w:lang w:val="kk-KZ"/>
              </w:rPr>
            </w:pPr>
            <w:r w:rsidRPr="009B0DA5">
              <w:rPr>
                <w:rFonts w:ascii="Times New Roman" w:hAnsi="Times New Roman" w:cs="Times New Roman"/>
                <w:b/>
                <w:sz w:val="20"/>
                <w:szCs w:val="20"/>
                <w:lang w:val="kk-KZ"/>
              </w:rPr>
              <w:t>«Үш М» әдісі</w:t>
            </w:r>
            <w:r w:rsidRPr="009B0DA5">
              <w:rPr>
                <w:rFonts w:ascii="Times New Roman" w:hAnsi="Times New Roman" w:cs="Times New Roman"/>
                <w:sz w:val="20"/>
                <w:szCs w:val="20"/>
                <w:lang w:val="kk-KZ"/>
              </w:rPr>
              <w:t>. Оқушыларға сабақта үш сәтті атауға мүмкіндік береді және келесі сабақта жұмысты оңтайландыру әрекетін ұсынады.</w:t>
            </w:r>
          </w:p>
        </w:tc>
        <w:tc>
          <w:tcPr>
            <w:tcW w:w="2405" w:type="dxa"/>
          </w:tcPr>
          <w:p w:rsidR="008A1E68" w:rsidRPr="009B0DA5" w:rsidRDefault="008A1E68" w:rsidP="009B0DA5">
            <w:pPr>
              <w:contextualSpacing/>
              <w:rPr>
                <w:rFonts w:ascii="Times New Roman" w:eastAsia="Times New Roman" w:hAnsi="Times New Roman" w:cs="Times New Roman"/>
                <w:b/>
                <w:sz w:val="20"/>
                <w:szCs w:val="20"/>
                <w:lang w:val="kk-KZ"/>
              </w:rPr>
            </w:pPr>
            <w:r w:rsidRPr="009B0DA5">
              <w:rPr>
                <w:rFonts w:ascii="Times New Roman" w:hAnsi="Times New Roman" w:cs="Times New Roman"/>
                <w:sz w:val="20"/>
                <w:szCs w:val="20"/>
                <w:lang w:val="kk-KZ"/>
              </w:rPr>
              <w:t>Үй тапсырмасы: § 114 оқу.</w:t>
            </w:r>
          </w:p>
        </w:tc>
        <w:tc>
          <w:tcPr>
            <w:tcW w:w="1671" w:type="dxa"/>
          </w:tcPr>
          <w:p w:rsidR="008A1E68" w:rsidRPr="009B0DA5" w:rsidRDefault="008A1E68" w:rsidP="009B0DA5">
            <w:pPr>
              <w:contextualSpacing/>
              <w:rPr>
                <w:rFonts w:ascii="Times New Roman" w:eastAsia="Times New Roman" w:hAnsi="Times New Roman" w:cs="Times New Roman"/>
                <w:sz w:val="20"/>
                <w:szCs w:val="20"/>
                <w:lang w:val="kk-KZ"/>
              </w:rPr>
            </w:pPr>
            <w:r w:rsidRPr="009B0DA5">
              <w:rPr>
                <w:rFonts w:ascii="Times New Roman" w:eastAsia="Times New Roman" w:hAnsi="Times New Roman" w:cs="Times New Roman"/>
                <w:sz w:val="20"/>
                <w:szCs w:val="20"/>
                <w:lang w:val="kk-KZ"/>
              </w:rPr>
              <w:t>Оқушылар сабаққа қатысу белсенділігіне қарай қалыптастырушы бағалаумен бағланады</w:t>
            </w:r>
          </w:p>
        </w:tc>
        <w:tc>
          <w:tcPr>
            <w:tcW w:w="1541" w:type="dxa"/>
          </w:tcPr>
          <w:p w:rsidR="008A1E68" w:rsidRPr="009B0DA5" w:rsidRDefault="008A1E68" w:rsidP="009B0DA5">
            <w:pPr>
              <w:contextualSpacing/>
              <w:rPr>
                <w:rFonts w:ascii="Times New Roman" w:eastAsia="Times New Roman" w:hAnsi="Times New Roman" w:cs="Times New Roman"/>
                <w:sz w:val="20"/>
                <w:szCs w:val="20"/>
                <w:lang w:val="kk-KZ"/>
              </w:rPr>
            </w:pPr>
            <w:r w:rsidRPr="009B0DA5">
              <w:rPr>
                <w:rFonts w:ascii="Times New Roman" w:eastAsia="Times New Roman" w:hAnsi="Times New Roman" w:cs="Times New Roman"/>
                <w:sz w:val="20"/>
                <w:szCs w:val="20"/>
                <w:lang w:val="kk-KZ"/>
              </w:rPr>
              <w:t>Тапсырма орындауға қажетті құралдар</w:t>
            </w:r>
          </w:p>
        </w:tc>
      </w:tr>
    </w:tbl>
    <w:p w:rsidR="001B3195" w:rsidRPr="009B0DA5" w:rsidRDefault="001B3195" w:rsidP="009B0DA5">
      <w:pPr>
        <w:spacing w:after="0" w:line="240" w:lineRule="auto"/>
        <w:rPr>
          <w:rFonts w:ascii="Times New Roman" w:hAnsi="Times New Roman" w:cs="Times New Roman"/>
          <w:sz w:val="20"/>
          <w:szCs w:val="20"/>
          <w:lang w:val="kk-KZ"/>
        </w:rPr>
      </w:pPr>
    </w:p>
    <w:sectPr w:rsidR="001B3195" w:rsidRPr="009B0DA5" w:rsidSect="009B0DA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201ED"/>
    <w:multiLevelType w:val="hybridMultilevel"/>
    <w:tmpl w:val="41C49264"/>
    <w:lvl w:ilvl="0" w:tplc="84A42BE8">
      <w:start w:val="1"/>
      <w:numFmt w:val="bullet"/>
      <w:lvlText w:val="-"/>
      <w:lvlJc w:val="left"/>
      <w:pPr>
        <w:tabs>
          <w:tab w:val="left" w:pos="284"/>
        </w:tabs>
        <w:ind w:left="189" w:hanging="189"/>
      </w:pPr>
      <w:rPr>
        <w:rFonts w:hAnsi="Arial Unicode MS"/>
        <w:caps w:val="0"/>
        <w:smallCaps w:val="0"/>
        <w:strike w:val="0"/>
        <w:dstrike w:val="0"/>
        <w:color w:val="000000"/>
        <w:spacing w:val="0"/>
        <w:w w:val="100"/>
        <w:kern w:val="0"/>
        <w:position w:val="0"/>
        <w:highlight w:val="none"/>
        <w:vertAlign w:val="baseline"/>
      </w:rPr>
    </w:lvl>
    <w:lvl w:ilvl="1" w:tplc="DD28DF14">
      <w:start w:val="1"/>
      <w:numFmt w:val="bullet"/>
      <w:lvlText w:val="-"/>
      <w:lvlJc w:val="left"/>
      <w:pPr>
        <w:tabs>
          <w:tab w:val="left" w:pos="284"/>
        </w:tabs>
        <w:ind w:left="789" w:hanging="189"/>
      </w:pPr>
      <w:rPr>
        <w:rFonts w:hAnsi="Arial Unicode MS"/>
        <w:caps w:val="0"/>
        <w:smallCaps w:val="0"/>
        <w:strike w:val="0"/>
        <w:dstrike w:val="0"/>
        <w:color w:val="000000"/>
        <w:spacing w:val="0"/>
        <w:w w:val="100"/>
        <w:kern w:val="0"/>
        <w:position w:val="0"/>
        <w:highlight w:val="none"/>
        <w:vertAlign w:val="baseline"/>
      </w:rPr>
    </w:lvl>
    <w:lvl w:ilvl="2" w:tplc="9B0CA24A">
      <w:start w:val="1"/>
      <w:numFmt w:val="bullet"/>
      <w:lvlText w:val="-"/>
      <w:lvlJc w:val="left"/>
      <w:pPr>
        <w:tabs>
          <w:tab w:val="left" w:pos="284"/>
        </w:tabs>
        <w:ind w:left="1389" w:hanging="189"/>
      </w:pPr>
      <w:rPr>
        <w:rFonts w:hAnsi="Arial Unicode MS"/>
        <w:caps w:val="0"/>
        <w:smallCaps w:val="0"/>
        <w:strike w:val="0"/>
        <w:dstrike w:val="0"/>
        <w:color w:val="000000"/>
        <w:spacing w:val="0"/>
        <w:w w:val="100"/>
        <w:kern w:val="0"/>
        <w:position w:val="0"/>
        <w:highlight w:val="none"/>
        <w:vertAlign w:val="baseline"/>
      </w:rPr>
    </w:lvl>
    <w:lvl w:ilvl="3" w:tplc="86B8DB90">
      <w:start w:val="1"/>
      <w:numFmt w:val="bullet"/>
      <w:lvlText w:val="-"/>
      <w:lvlJc w:val="left"/>
      <w:pPr>
        <w:tabs>
          <w:tab w:val="left" w:pos="284"/>
        </w:tabs>
        <w:ind w:left="1989" w:hanging="189"/>
      </w:pPr>
      <w:rPr>
        <w:rFonts w:hAnsi="Arial Unicode MS"/>
        <w:caps w:val="0"/>
        <w:smallCaps w:val="0"/>
        <w:strike w:val="0"/>
        <w:dstrike w:val="0"/>
        <w:color w:val="000000"/>
        <w:spacing w:val="0"/>
        <w:w w:val="100"/>
        <w:kern w:val="0"/>
        <w:position w:val="0"/>
        <w:highlight w:val="none"/>
        <w:vertAlign w:val="baseline"/>
      </w:rPr>
    </w:lvl>
    <w:lvl w:ilvl="4" w:tplc="D6482E46">
      <w:start w:val="1"/>
      <w:numFmt w:val="bullet"/>
      <w:lvlText w:val="-"/>
      <w:lvlJc w:val="left"/>
      <w:pPr>
        <w:tabs>
          <w:tab w:val="left" w:pos="284"/>
        </w:tabs>
        <w:ind w:left="2589" w:hanging="189"/>
      </w:pPr>
      <w:rPr>
        <w:rFonts w:hAnsi="Arial Unicode MS"/>
        <w:caps w:val="0"/>
        <w:smallCaps w:val="0"/>
        <w:strike w:val="0"/>
        <w:dstrike w:val="0"/>
        <w:color w:val="000000"/>
        <w:spacing w:val="0"/>
        <w:w w:val="100"/>
        <w:kern w:val="0"/>
        <w:position w:val="0"/>
        <w:highlight w:val="none"/>
        <w:vertAlign w:val="baseline"/>
      </w:rPr>
    </w:lvl>
    <w:lvl w:ilvl="5" w:tplc="AD6805F4">
      <w:start w:val="1"/>
      <w:numFmt w:val="bullet"/>
      <w:lvlText w:val="-"/>
      <w:lvlJc w:val="left"/>
      <w:pPr>
        <w:tabs>
          <w:tab w:val="left" w:pos="284"/>
        </w:tabs>
        <w:ind w:left="3189" w:hanging="189"/>
      </w:pPr>
      <w:rPr>
        <w:rFonts w:hAnsi="Arial Unicode MS"/>
        <w:caps w:val="0"/>
        <w:smallCaps w:val="0"/>
        <w:strike w:val="0"/>
        <w:dstrike w:val="0"/>
        <w:color w:val="000000"/>
        <w:spacing w:val="0"/>
        <w:w w:val="100"/>
        <w:kern w:val="0"/>
        <w:position w:val="0"/>
        <w:highlight w:val="none"/>
        <w:vertAlign w:val="baseline"/>
      </w:rPr>
    </w:lvl>
    <w:lvl w:ilvl="6" w:tplc="E3106396">
      <w:start w:val="1"/>
      <w:numFmt w:val="bullet"/>
      <w:lvlText w:val="-"/>
      <w:lvlJc w:val="left"/>
      <w:pPr>
        <w:tabs>
          <w:tab w:val="left" w:pos="284"/>
        </w:tabs>
        <w:ind w:left="3789" w:hanging="189"/>
      </w:pPr>
      <w:rPr>
        <w:rFonts w:hAnsi="Arial Unicode MS"/>
        <w:caps w:val="0"/>
        <w:smallCaps w:val="0"/>
        <w:strike w:val="0"/>
        <w:dstrike w:val="0"/>
        <w:color w:val="000000"/>
        <w:spacing w:val="0"/>
        <w:w w:val="100"/>
        <w:kern w:val="0"/>
        <w:position w:val="0"/>
        <w:highlight w:val="none"/>
        <w:vertAlign w:val="baseline"/>
      </w:rPr>
    </w:lvl>
    <w:lvl w:ilvl="7" w:tplc="05BE99A0">
      <w:start w:val="1"/>
      <w:numFmt w:val="bullet"/>
      <w:lvlText w:val="-"/>
      <w:lvlJc w:val="left"/>
      <w:pPr>
        <w:tabs>
          <w:tab w:val="left" w:pos="284"/>
        </w:tabs>
        <w:ind w:left="4389" w:hanging="189"/>
      </w:pPr>
      <w:rPr>
        <w:rFonts w:hAnsi="Arial Unicode MS"/>
        <w:caps w:val="0"/>
        <w:smallCaps w:val="0"/>
        <w:strike w:val="0"/>
        <w:dstrike w:val="0"/>
        <w:color w:val="000000"/>
        <w:spacing w:val="0"/>
        <w:w w:val="100"/>
        <w:kern w:val="0"/>
        <w:position w:val="0"/>
        <w:highlight w:val="none"/>
        <w:vertAlign w:val="baseline"/>
      </w:rPr>
    </w:lvl>
    <w:lvl w:ilvl="8" w:tplc="17489446">
      <w:start w:val="1"/>
      <w:numFmt w:val="bullet"/>
      <w:lvlText w:val="-"/>
      <w:lvlJc w:val="left"/>
      <w:pPr>
        <w:tabs>
          <w:tab w:val="left" w:pos="284"/>
        </w:tabs>
        <w:ind w:left="4989" w:hanging="189"/>
      </w:pPr>
      <w:rPr>
        <w:rFonts w:hAnsi="Arial Unicode MS"/>
        <w:caps w:val="0"/>
        <w:smallCaps w:val="0"/>
        <w:strike w:val="0"/>
        <w:dstrike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22"/>
    <w:rsid w:val="001B3195"/>
    <w:rsid w:val="00201E6C"/>
    <w:rsid w:val="00397EF6"/>
    <w:rsid w:val="008A1E68"/>
    <w:rsid w:val="009B0DA5"/>
    <w:rsid w:val="00C22C22"/>
    <w:rsid w:val="00DB6D4C"/>
    <w:rsid w:val="00EF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195"/>
    <w:pPr>
      <w:spacing w:after="0" w:line="240" w:lineRule="auto"/>
    </w:pPr>
    <w:rPr>
      <w:rFonts w:eastAsiaTheme="minorEastAsia"/>
      <w:lang w:eastAsia="ru-RU"/>
    </w:rPr>
  </w:style>
  <w:style w:type="character" w:customStyle="1" w:styleId="a4">
    <w:name w:val="Без интервала Знак"/>
    <w:link w:val="a3"/>
    <w:uiPriority w:val="1"/>
    <w:locked/>
    <w:rsid w:val="001B3195"/>
    <w:rPr>
      <w:rFonts w:eastAsiaTheme="minorEastAsia"/>
      <w:lang w:eastAsia="ru-RU"/>
    </w:rPr>
  </w:style>
  <w:style w:type="paragraph" w:styleId="a5">
    <w:name w:val="List Paragraph"/>
    <w:aliases w:val="2 список маркированный"/>
    <w:basedOn w:val="a"/>
    <w:link w:val="a6"/>
    <w:uiPriority w:val="34"/>
    <w:qFormat/>
    <w:rsid w:val="001B3195"/>
    <w:pPr>
      <w:ind w:left="720"/>
      <w:contextualSpacing/>
    </w:pPr>
  </w:style>
  <w:style w:type="character" w:customStyle="1" w:styleId="a6">
    <w:name w:val="Абзац списка Знак"/>
    <w:aliases w:val="2 список маркированный Знак"/>
    <w:link w:val="a5"/>
    <w:uiPriority w:val="34"/>
    <w:qFormat/>
    <w:locked/>
    <w:rsid w:val="001B3195"/>
    <w:rPr>
      <w:rFonts w:eastAsiaTheme="minorEastAsia"/>
      <w:lang w:eastAsia="ru-RU"/>
    </w:rPr>
  </w:style>
  <w:style w:type="paragraph" w:styleId="a7">
    <w:name w:val="Balloon Text"/>
    <w:basedOn w:val="a"/>
    <w:link w:val="a8"/>
    <w:uiPriority w:val="99"/>
    <w:semiHidden/>
    <w:unhideWhenUsed/>
    <w:rsid w:val="001B31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3195"/>
    <w:rPr>
      <w:rFonts w:ascii="Tahoma" w:eastAsiaTheme="minorEastAsia" w:hAnsi="Tahoma" w:cs="Tahoma"/>
      <w:sz w:val="16"/>
      <w:szCs w:val="16"/>
      <w:lang w:eastAsia="ru-RU"/>
    </w:rPr>
  </w:style>
  <w:style w:type="table" w:styleId="a9">
    <w:name w:val="Table Grid"/>
    <w:basedOn w:val="a1"/>
    <w:uiPriority w:val="59"/>
    <w:rsid w:val="00397EF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qFormat/>
    <w:rsid w:val="00397E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397E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9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195"/>
    <w:pPr>
      <w:spacing w:after="0" w:line="240" w:lineRule="auto"/>
    </w:pPr>
    <w:rPr>
      <w:rFonts w:eastAsiaTheme="minorEastAsia"/>
      <w:lang w:eastAsia="ru-RU"/>
    </w:rPr>
  </w:style>
  <w:style w:type="character" w:customStyle="1" w:styleId="a4">
    <w:name w:val="Без интервала Знак"/>
    <w:link w:val="a3"/>
    <w:uiPriority w:val="1"/>
    <w:locked/>
    <w:rsid w:val="001B3195"/>
    <w:rPr>
      <w:rFonts w:eastAsiaTheme="minorEastAsia"/>
      <w:lang w:eastAsia="ru-RU"/>
    </w:rPr>
  </w:style>
  <w:style w:type="paragraph" w:styleId="a5">
    <w:name w:val="List Paragraph"/>
    <w:aliases w:val="2 список маркированный"/>
    <w:basedOn w:val="a"/>
    <w:link w:val="a6"/>
    <w:uiPriority w:val="34"/>
    <w:qFormat/>
    <w:rsid w:val="001B3195"/>
    <w:pPr>
      <w:ind w:left="720"/>
      <w:contextualSpacing/>
    </w:pPr>
  </w:style>
  <w:style w:type="character" w:customStyle="1" w:styleId="a6">
    <w:name w:val="Абзац списка Знак"/>
    <w:aliases w:val="2 список маркированный Знак"/>
    <w:link w:val="a5"/>
    <w:uiPriority w:val="34"/>
    <w:qFormat/>
    <w:locked/>
    <w:rsid w:val="001B3195"/>
    <w:rPr>
      <w:rFonts w:eastAsiaTheme="minorEastAsia"/>
      <w:lang w:eastAsia="ru-RU"/>
    </w:rPr>
  </w:style>
  <w:style w:type="paragraph" w:styleId="a7">
    <w:name w:val="Balloon Text"/>
    <w:basedOn w:val="a"/>
    <w:link w:val="a8"/>
    <w:uiPriority w:val="99"/>
    <w:semiHidden/>
    <w:unhideWhenUsed/>
    <w:rsid w:val="001B31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3195"/>
    <w:rPr>
      <w:rFonts w:ascii="Tahoma" w:eastAsiaTheme="minorEastAsia" w:hAnsi="Tahoma" w:cs="Tahoma"/>
      <w:sz w:val="16"/>
      <w:szCs w:val="16"/>
      <w:lang w:eastAsia="ru-RU"/>
    </w:rPr>
  </w:style>
  <w:style w:type="table" w:styleId="a9">
    <w:name w:val="Table Grid"/>
    <w:basedOn w:val="a1"/>
    <w:uiPriority w:val="59"/>
    <w:rsid w:val="00397EF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qFormat/>
    <w:rsid w:val="00397E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rsid w:val="00397E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5</cp:revision>
  <dcterms:created xsi:type="dcterms:W3CDTF">2024-05-03T17:32:00Z</dcterms:created>
  <dcterms:modified xsi:type="dcterms:W3CDTF">2024-05-15T07:16:00Z</dcterms:modified>
</cp:coreProperties>
</file>